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14E" w:rsidRPr="000106A2" w:rsidRDefault="0060011C" w:rsidP="00A353EE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0106A2">
        <w:rPr>
          <w:rFonts w:ascii="TH SarabunPSK" w:hAnsi="TH SarabunPSK" w:cs="TH SarabunPSK"/>
          <w:b/>
          <w:bCs/>
          <w:sz w:val="40"/>
          <w:szCs w:val="40"/>
          <w:cs/>
        </w:rPr>
        <w:t>รายละเอียด</w:t>
      </w:r>
      <w:r w:rsidR="0037114E" w:rsidRPr="000106A2">
        <w:rPr>
          <w:rFonts w:ascii="TH SarabunPSK" w:hAnsi="TH SarabunPSK" w:cs="TH SarabunPSK"/>
          <w:b/>
          <w:bCs/>
          <w:sz w:val="40"/>
          <w:szCs w:val="40"/>
          <w:cs/>
        </w:rPr>
        <w:t xml:space="preserve">คำอธิบายรายวิชา </w:t>
      </w:r>
      <w:proofErr w:type="spellStart"/>
      <w:r w:rsidR="0037114E" w:rsidRPr="000106A2">
        <w:rPr>
          <w:rFonts w:ascii="TH SarabunPSK" w:hAnsi="TH SarabunPSK" w:cs="TH SarabunPSK"/>
          <w:b/>
          <w:bCs/>
          <w:sz w:val="40"/>
          <w:szCs w:val="40"/>
          <w:cs/>
        </w:rPr>
        <w:t>สค</w:t>
      </w:r>
      <w:proofErr w:type="spellEnd"/>
      <w:r w:rsidR="00781F73">
        <w:rPr>
          <w:rFonts w:ascii="TH SarabunPSK" w:hAnsi="TH SarabunPSK" w:cs="TH SarabunPSK"/>
          <w:b/>
          <w:bCs/>
          <w:sz w:val="40"/>
          <w:szCs w:val="40"/>
        </w:rPr>
        <w:t>33075</w:t>
      </w:r>
      <w:r w:rsidR="0037114E" w:rsidRPr="000106A2">
        <w:rPr>
          <w:rFonts w:ascii="TH SarabunPSK" w:hAnsi="TH SarabunPSK" w:cs="TH SarabunPSK"/>
          <w:b/>
          <w:bCs/>
          <w:sz w:val="40"/>
          <w:szCs w:val="40"/>
          <w:cs/>
        </w:rPr>
        <w:t xml:space="preserve"> การไหว้พระ </w:t>
      </w:r>
      <w:r w:rsidR="0037114E" w:rsidRPr="000106A2">
        <w:rPr>
          <w:rFonts w:ascii="TH SarabunPSK" w:hAnsi="TH SarabunPSK" w:cs="TH SarabunPSK"/>
          <w:b/>
          <w:bCs/>
          <w:sz w:val="40"/>
          <w:szCs w:val="40"/>
        </w:rPr>
        <w:t xml:space="preserve">9 </w:t>
      </w:r>
      <w:r w:rsidR="0037114E" w:rsidRPr="000106A2">
        <w:rPr>
          <w:rFonts w:ascii="TH SarabunPSK" w:hAnsi="TH SarabunPSK" w:cs="TH SarabunPSK"/>
          <w:b/>
          <w:bCs/>
          <w:sz w:val="40"/>
          <w:szCs w:val="40"/>
          <w:cs/>
        </w:rPr>
        <w:t>วัด</w:t>
      </w:r>
      <w:r w:rsidRPr="000106A2">
        <w:rPr>
          <w:rFonts w:ascii="TH SarabunPSK" w:hAnsi="TH SarabunPSK" w:cs="TH SarabunPSK"/>
          <w:b/>
          <w:bCs/>
          <w:sz w:val="40"/>
          <w:szCs w:val="40"/>
          <w:cs/>
        </w:rPr>
        <w:br/>
      </w:r>
      <w:r w:rsidR="0037114E" w:rsidRPr="000106A2">
        <w:rPr>
          <w:rFonts w:ascii="TH SarabunPSK" w:hAnsi="TH SarabunPSK" w:cs="TH SarabunPSK"/>
          <w:b/>
          <w:bCs/>
          <w:sz w:val="40"/>
          <w:szCs w:val="40"/>
          <w:cs/>
        </w:rPr>
        <w:t>อำเภอพระนครศรีอยุธยา</w:t>
      </w:r>
    </w:p>
    <w:p w:rsidR="0037114E" w:rsidRPr="000106A2" w:rsidRDefault="0037114E" w:rsidP="00A353EE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0106A2">
        <w:rPr>
          <w:rFonts w:ascii="TH SarabunPSK" w:hAnsi="TH SarabunPSK" w:cs="TH SarabunPSK"/>
          <w:b/>
          <w:bCs/>
          <w:sz w:val="40"/>
          <w:szCs w:val="40"/>
          <w:cs/>
        </w:rPr>
        <w:t xml:space="preserve">จำนวน </w:t>
      </w:r>
      <w:r w:rsidRPr="000106A2">
        <w:rPr>
          <w:rFonts w:ascii="TH SarabunPSK" w:hAnsi="TH SarabunPSK" w:cs="TH SarabunPSK"/>
          <w:b/>
          <w:bCs/>
          <w:sz w:val="40"/>
          <w:szCs w:val="40"/>
        </w:rPr>
        <w:t xml:space="preserve">2 </w:t>
      </w:r>
      <w:r w:rsidRPr="000106A2">
        <w:rPr>
          <w:rFonts w:ascii="TH SarabunPSK" w:hAnsi="TH SarabunPSK" w:cs="TH SarabunPSK"/>
          <w:b/>
          <w:bCs/>
          <w:sz w:val="40"/>
          <w:szCs w:val="40"/>
          <w:cs/>
        </w:rPr>
        <w:t>หน่วย</w:t>
      </w:r>
      <w:proofErr w:type="spellStart"/>
      <w:r w:rsidRPr="000106A2">
        <w:rPr>
          <w:rFonts w:ascii="TH SarabunPSK" w:hAnsi="TH SarabunPSK" w:cs="TH SarabunPSK"/>
          <w:b/>
          <w:bCs/>
          <w:sz w:val="40"/>
          <w:szCs w:val="40"/>
          <w:cs/>
        </w:rPr>
        <w:t>กิต</w:t>
      </w:r>
      <w:proofErr w:type="spellEnd"/>
      <w:r w:rsidRPr="000106A2">
        <w:rPr>
          <w:rFonts w:ascii="TH SarabunPSK" w:hAnsi="TH SarabunPSK" w:cs="TH SarabunPSK"/>
          <w:b/>
          <w:bCs/>
          <w:sz w:val="40"/>
          <w:szCs w:val="40"/>
          <w:cs/>
        </w:rPr>
        <w:t xml:space="preserve"> ระดับมัธยมศึกษาตอนปลาย</w:t>
      </w:r>
      <w:r w:rsidRPr="000106A2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</w:p>
    <w:p w:rsidR="0037114E" w:rsidRPr="000106A2" w:rsidRDefault="0037114E" w:rsidP="00A353EE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37114E" w:rsidRPr="000106A2" w:rsidRDefault="0037114E" w:rsidP="00A353EE">
      <w:pPr>
        <w:spacing w:after="0" w:line="20" w:lineRule="atLeast"/>
        <w:rPr>
          <w:rFonts w:ascii="TH SarabunPSK" w:hAnsi="TH SarabunPSK" w:cs="TH SarabunPSK"/>
          <w:b/>
          <w:bCs/>
          <w:sz w:val="36"/>
          <w:szCs w:val="36"/>
        </w:rPr>
      </w:pPr>
      <w:r w:rsidRPr="000106A2">
        <w:rPr>
          <w:rFonts w:ascii="TH SarabunPSK" w:hAnsi="TH SarabunPSK" w:cs="TH SarabunPSK"/>
          <w:b/>
          <w:bCs/>
          <w:sz w:val="36"/>
          <w:szCs w:val="36"/>
          <w:cs/>
        </w:rPr>
        <w:t>มาตรฐาน</w:t>
      </w:r>
    </w:p>
    <w:p w:rsidR="0037114E" w:rsidRPr="000106A2" w:rsidRDefault="00080613" w:rsidP="00080613">
      <w:pPr>
        <w:tabs>
          <w:tab w:val="left" w:pos="1080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7114E" w:rsidRPr="000106A2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="0037114E" w:rsidRPr="000106A2">
        <w:rPr>
          <w:rFonts w:ascii="TH SarabunPSK" w:hAnsi="TH SarabunPSK" w:cs="TH SarabunPSK"/>
          <w:sz w:val="32"/>
          <w:szCs w:val="32"/>
        </w:rPr>
        <w:t xml:space="preserve">5.1 </w:t>
      </w:r>
      <w:r w:rsidR="0037114E" w:rsidRPr="000106A2">
        <w:rPr>
          <w:rFonts w:ascii="TH SarabunPSK" w:hAnsi="TH SarabunPSK" w:cs="TH SarabunPSK"/>
          <w:sz w:val="32"/>
          <w:szCs w:val="32"/>
          <w:cs/>
        </w:rPr>
        <w:t>มีความรู้ ความเข้าใจ และตระหนักถึงความสำคัญเกี่ยวกับภูมิศาสตร์ ประวัติศาสตร์ เศรษฐศาสตร์ การเมือง การปกครอง สามารถนำมาปรับใช้ในการดำรงชีวิต</w:t>
      </w:r>
    </w:p>
    <w:p w:rsidR="0037114E" w:rsidRPr="000106A2" w:rsidRDefault="00080613" w:rsidP="00080613">
      <w:pPr>
        <w:tabs>
          <w:tab w:val="left" w:pos="1080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7114E" w:rsidRPr="000106A2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="0037114E" w:rsidRPr="000106A2">
        <w:rPr>
          <w:rFonts w:ascii="TH SarabunPSK" w:hAnsi="TH SarabunPSK" w:cs="TH SarabunPSK"/>
          <w:sz w:val="32"/>
          <w:szCs w:val="32"/>
        </w:rPr>
        <w:t xml:space="preserve">5.2 </w:t>
      </w:r>
      <w:r w:rsidR="0037114E" w:rsidRPr="000106A2">
        <w:rPr>
          <w:rFonts w:ascii="TH SarabunPSK" w:hAnsi="TH SarabunPSK" w:cs="TH SarabunPSK"/>
          <w:sz w:val="32"/>
          <w:szCs w:val="32"/>
          <w:cs/>
        </w:rPr>
        <w:t>มีความรู้ ความเข้าใจ เห็นคุณค่าแ</w:t>
      </w:r>
      <w:r>
        <w:rPr>
          <w:rFonts w:ascii="TH SarabunPSK" w:hAnsi="TH SarabunPSK" w:cs="TH SarabunPSK"/>
          <w:sz w:val="32"/>
          <w:szCs w:val="32"/>
          <w:cs/>
        </w:rPr>
        <w:t xml:space="preserve">ละสืบทอดศาสนา วัฒนธรรม ประเพณี </w:t>
      </w:r>
      <w:r w:rsidR="0037114E" w:rsidRPr="000106A2">
        <w:rPr>
          <w:rFonts w:ascii="TH SarabunPSK" w:hAnsi="TH SarabunPSK" w:cs="TH SarabunPSK"/>
          <w:sz w:val="32"/>
          <w:szCs w:val="32"/>
          <w:cs/>
        </w:rPr>
        <w:t>เพื่อการอยู่ร่วมกันอย่างสันติสุข</w:t>
      </w:r>
    </w:p>
    <w:tbl>
      <w:tblPr>
        <w:tblStyle w:val="a3"/>
        <w:tblW w:w="84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"/>
        <w:gridCol w:w="6"/>
        <w:gridCol w:w="1569"/>
        <w:gridCol w:w="26"/>
        <w:gridCol w:w="90"/>
        <w:gridCol w:w="115"/>
        <w:gridCol w:w="1980"/>
        <w:gridCol w:w="85"/>
        <w:gridCol w:w="16"/>
        <w:gridCol w:w="169"/>
        <w:gridCol w:w="2880"/>
        <w:gridCol w:w="90"/>
        <w:gridCol w:w="84"/>
        <w:gridCol w:w="816"/>
        <w:gridCol w:w="90"/>
        <w:gridCol w:w="39"/>
      </w:tblGrid>
      <w:tr w:rsidR="00F41CC1" w:rsidRPr="000106A2" w:rsidTr="005E6BC8">
        <w:trPr>
          <w:gridAfter w:val="2"/>
          <w:wAfter w:w="129" w:type="dxa"/>
        </w:trPr>
        <w:tc>
          <w:tcPr>
            <w:tcW w:w="360" w:type="dxa"/>
            <w:gridSpan w:val="2"/>
          </w:tcPr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00" w:type="dxa"/>
            <w:gridSpan w:val="4"/>
          </w:tcPr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250" w:type="dxa"/>
            <w:gridSpan w:val="4"/>
          </w:tcPr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80" w:type="dxa"/>
          </w:tcPr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90" w:type="dxa"/>
            <w:gridSpan w:val="3"/>
          </w:tcPr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(ชั่วโมง)</w:t>
            </w:r>
          </w:p>
        </w:tc>
      </w:tr>
      <w:tr w:rsidR="0037114E" w:rsidRPr="000106A2" w:rsidTr="005E6BC8">
        <w:trPr>
          <w:gridAfter w:val="2"/>
          <w:wAfter w:w="129" w:type="dxa"/>
        </w:trPr>
        <w:tc>
          <w:tcPr>
            <w:tcW w:w="360" w:type="dxa"/>
            <w:gridSpan w:val="2"/>
          </w:tcPr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114E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5E6BC8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00" w:type="dxa"/>
            <w:gridSpan w:val="4"/>
          </w:tcPr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วัดอำเภอพระนครศรีอยุธยา</w:t>
            </w:r>
          </w:p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คุณค่าและความสำคัญของการไหว้พระ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</w:t>
            </w:r>
          </w:p>
          <w:p w:rsidR="005E6BC8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114E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แผนที่และเส้นทางการเดินทางไหว้พระ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</w:t>
            </w:r>
            <w:r w:rsidR="0037114E"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ของคนไทย</w:t>
            </w:r>
          </w:p>
        </w:tc>
        <w:tc>
          <w:tcPr>
            <w:tcW w:w="2250" w:type="dxa"/>
            <w:gridSpan w:val="4"/>
          </w:tcPr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614BB"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BF4804"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บอกความหมายของ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วัดได้</w:t>
            </w:r>
          </w:p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614BB"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บอกความหมายของ</w:t>
            </w:r>
            <w:r w:rsidR="000614BB" w:rsidRPr="000106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</w:t>
            </w:r>
            <w:r w:rsidR="000614BB" w:rsidRPr="000106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 w:rsidR="000614BB"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พระนครศรีอยุธยาได้</w:t>
            </w:r>
          </w:p>
          <w:p w:rsidR="00BF58EC" w:rsidRPr="000106A2" w:rsidRDefault="00BF58EC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58EC" w:rsidRPr="000106A2" w:rsidRDefault="00BF58EC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BF4804"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อธิบายคุณค่าและ</w:t>
            </w:r>
            <w:r w:rsidR="00BF4804" w:rsidRPr="000106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ความสำคัญของการไหว้พระของคนไทยได้</w:t>
            </w:r>
          </w:p>
          <w:p w:rsidR="005E6BC8" w:rsidRDefault="001C4F49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BF4804"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เห</w:t>
            </w:r>
            <w:r w:rsidR="00A26AB7"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็นคุณ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ค่าและความสำคัญของการไหว้พระ</w:t>
            </w:r>
            <w:r w:rsidR="00AF2A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9 วัด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ของคนไทย</w:t>
            </w:r>
          </w:p>
          <w:p w:rsidR="005E6BC8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06A2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วิเคราะห์แผนที่และเส้นทางการเดินทางไหว้พระ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วัดอำเภอพระนครศรีอยุธยา ภายใน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วันได้</w:t>
            </w:r>
          </w:p>
          <w:p w:rsidR="003D2973" w:rsidRPr="000106A2" w:rsidRDefault="003D2973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2973" w:rsidRPr="000106A2" w:rsidRDefault="003D2973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2973" w:rsidRPr="000106A2" w:rsidRDefault="003D2973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2973" w:rsidRPr="000106A2" w:rsidRDefault="003D2973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2973" w:rsidRPr="000106A2" w:rsidRDefault="003D2973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วัดอำเภอพระนครศรีอยุธยา</w:t>
            </w:r>
          </w:p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BF4804"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ความหมายของการไหว้พระ </w:t>
            </w:r>
            <w:r w:rsidR="00BF4804" w:rsidRPr="000106A2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</w:t>
            </w:r>
          </w:p>
          <w:p w:rsidR="0037114E" w:rsidRPr="000106A2" w:rsidRDefault="0037114E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BF4804"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ความหมายของการไหว้พระ </w:t>
            </w:r>
            <w:r w:rsidR="00BF4804" w:rsidRPr="000106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วัดอำเภอพระนครศรีอยุธยา</w:t>
            </w:r>
          </w:p>
          <w:p w:rsidR="001C4F49" w:rsidRPr="000106A2" w:rsidRDefault="001C4F49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1C4F49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คุณค่าและความสำคัญของการไหว้พระ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วัดของคนไทย</w:t>
            </w: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แผนที่และเส้นทางการเดินทางไหว้พระ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วัดอำเภอพระนครศรีอยุธยา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วัดกษัตรา</w:t>
            </w:r>
            <w:proofErr w:type="spellStart"/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ธิ</w:t>
            </w:r>
            <w:proofErr w:type="spellEnd"/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ราชวรวิหาร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แผนที่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การเดินทาง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วัดใหญ่ชัยมงคล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แผนที่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การเดินทาง</w:t>
            </w:r>
          </w:p>
          <w:p w:rsidR="001C4F49" w:rsidRPr="000106A2" w:rsidRDefault="001C4F49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0" w:type="dxa"/>
            <w:gridSpan w:val="3"/>
          </w:tcPr>
          <w:p w:rsidR="0037114E" w:rsidRPr="000106A2" w:rsidRDefault="0037114E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1C4F49" w:rsidRPr="000106A2" w:rsidRDefault="001C4F49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4F49" w:rsidRPr="000106A2" w:rsidRDefault="001C4F49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4F49" w:rsidRPr="000106A2" w:rsidRDefault="001C4F49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4F49" w:rsidRPr="000106A2" w:rsidRDefault="001C4F49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4F49" w:rsidRPr="000106A2" w:rsidRDefault="001C4F49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4F49" w:rsidRPr="000106A2" w:rsidRDefault="001C4F49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4F49" w:rsidRDefault="001C4F49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F41CC1" w:rsidRPr="000106A2" w:rsidTr="005E6BC8">
        <w:trPr>
          <w:gridAfter w:val="2"/>
          <w:wAfter w:w="129" w:type="dxa"/>
        </w:trPr>
        <w:tc>
          <w:tcPr>
            <w:tcW w:w="360" w:type="dxa"/>
            <w:gridSpan w:val="2"/>
          </w:tcPr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569" w:type="dxa"/>
          </w:tcPr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211" w:type="dxa"/>
            <w:gridSpan w:val="4"/>
          </w:tcPr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50" w:type="dxa"/>
            <w:gridSpan w:val="4"/>
          </w:tcPr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90" w:type="dxa"/>
            <w:gridSpan w:val="3"/>
          </w:tcPr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:rsidR="00F41CC1" w:rsidRPr="000106A2" w:rsidRDefault="00F41CC1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(ชั่วโมง)</w:t>
            </w:r>
          </w:p>
        </w:tc>
      </w:tr>
      <w:tr w:rsidR="005E6BC8" w:rsidRPr="000106A2" w:rsidTr="005E6BC8">
        <w:trPr>
          <w:gridAfter w:val="2"/>
          <w:wAfter w:w="129" w:type="dxa"/>
        </w:trPr>
        <w:tc>
          <w:tcPr>
            <w:tcW w:w="360" w:type="dxa"/>
            <w:gridSpan w:val="2"/>
          </w:tcPr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9" w:type="dxa"/>
          </w:tcPr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ประวัติความสำคัญและแนวปฏิบัติในการไหว้พระ</w:t>
            </w: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11" w:type="dxa"/>
            <w:gridSpan w:val="4"/>
          </w:tcPr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71506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บอกประวัติของวัด</w:t>
            </w:r>
            <w:r w:rsidRPr="005E6BC8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ทั้ง </w:t>
            </w:r>
            <w:r w:rsidRPr="005E6BC8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9 </w:t>
            </w:r>
            <w:r w:rsidRPr="005E6BC8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วัด ที่ไปกราบไหว้ได้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อธิบายความสำคัญของการไปกราบไหว้ได้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สามารถปฏิบัติการไหว้พระทั้ง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วัดได้เหมาะสมกับแนวปฏิบัติของวัดนั้นๆ ได้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ตระหนักถึงความสำคัญของการไหว้พระ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 ที่ถูกต้องเหมาะสมตามแนวปฏิบัติ</w:t>
            </w:r>
          </w:p>
        </w:tc>
        <w:tc>
          <w:tcPr>
            <w:tcW w:w="3150" w:type="dxa"/>
            <w:gridSpan w:val="4"/>
          </w:tcPr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วัดเชิงท่า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แผนที่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3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การเดินทาง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proofErr w:type="spellStart"/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วัดพนัญ</w:t>
            </w:r>
            <w:proofErr w:type="spellEnd"/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เชิงวรวิหาร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4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แผนที่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การเดินทาง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วัดหน้าพระเมรุ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5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แผนที่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5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การเดินทาง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วัดท่าการ้อง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แผนที่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การเดินทาง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วัดธรรม</w:t>
            </w:r>
            <w:proofErr w:type="spellStart"/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มิกราช</w:t>
            </w:r>
            <w:proofErr w:type="spellEnd"/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7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แผนที่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7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การเดินทาง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วัดสุวรรณดารารามราชวรวิหาร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แผนที่</w:t>
            </w:r>
          </w:p>
          <w:p w:rsidR="005E6BC8" w:rsidRDefault="005E6BC8" w:rsidP="0084518B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8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การเดินทาง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วิหารพระมงคลบพิตร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แผนที่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การเดินทาง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ประวัติความสำคัญและแนวปฏิบัติในการไหว้พระ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วัดกษัตรา</w:t>
            </w:r>
            <w:proofErr w:type="spellStart"/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ธิ</w:t>
            </w:r>
            <w:proofErr w:type="spellEnd"/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ราชวรวิหาร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ความสำคัญ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แนวปฏิบัติในการไหว้พระ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วัดใหญ่ชัยมงคล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ประวัติ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ความสำคัญ</w:t>
            </w: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แนวปฏิบัติในการไหว้พระ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วัดเชิงท่า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3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ความสำคัญ</w:t>
            </w:r>
          </w:p>
        </w:tc>
        <w:tc>
          <w:tcPr>
            <w:tcW w:w="990" w:type="dxa"/>
            <w:gridSpan w:val="3"/>
          </w:tcPr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</w:tr>
      <w:tr w:rsidR="005E6BC8" w:rsidRPr="000106A2" w:rsidTr="005E6BC8">
        <w:trPr>
          <w:gridAfter w:val="1"/>
          <w:wAfter w:w="39" w:type="dxa"/>
        </w:trPr>
        <w:tc>
          <w:tcPr>
            <w:tcW w:w="360" w:type="dxa"/>
            <w:gridSpan w:val="2"/>
          </w:tcPr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595" w:type="dxa"/>
            <w:gridSpan w:val="2"/>
          </w:tcPr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286" w:type="dxa"/>
            <w:gridSpan w:val="5"/>
          </w:tcPr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39" w:type="dxa"/>
            <w:gridSpan w:val="3"/>
          </w:tcPr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90" w:type="dxa"/>
            <w:gridSpan w:val="3"/>
          </w:tcPr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(ชั่วโมง)</w:t>
            </w:r>
          </w:p>
        </w:tc>
      </w:tr>
      <w:tr w:rsidR="005E6BC8" w:rsidRPr="000106A2" w:rsidTr="005E6BC8">
        <w:trPr>
          <w:gridAfter w:val="1"/>
          <w:wAfter w:w="39" w:type="dxa"/>
        </w:trPr>
        <w:tc>
          <w:tcPr>
            <w:tcW w:w="360" w:type="dxa"/>
            <w:gridSpan w:val="2"/>
          </w:tcPr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5E6BC8" w:rsidRPr="000106A2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การสืบทอดการไหว้พระด้วยการใช้วิธีการทางภูมิศาสตร์และประวัติศาสตร์</w:t>
            </w:r>
          </w:p>
        </w:tc>
        <w:tc>
          <w:tcPr>
            <w:tcW w:w="2286" w:type="dxa"/>
            <w:gridSpan w:val="5"/>
          </w:tcPr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C67709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สามารถสืบทอดการไหว้พระด้วยการใช้วิธีการทางภูมิศาสตร์และประวัติศาสตร์ได้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ตระหนักถึงคุณค่าของการสืบทอดการไหว้พระ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วัดอำเภอพระนครศรีอยุธยา</w:t>
            </w:r>
          </w:p>
        </w:tc>
        <w:tc>
          <w:tcPr>
            <w:tcW w:w="3139" w:type="dxa"/>
            <w:gridSpan w:val="3"/>
          </w:tcPr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แนวปฏิบัติในการไหว้พระ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proofErr w:type="spellStart"/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วัดพนัญ</w:t>
            </w:r>
            <w:proofErr w:type="spellEnd"/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เชิงวรวิหาร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4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ความสำคัญ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4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แนวปฏิบัติในการไหว้พระ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วัดหน้าพระเมรุ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</w:t>
            </w: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5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ความสำคัญ</w:t>
            </w:r>
          </w:p>
          <w:p w:rsidR="005E6BC8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แนวปฏิบัติในการไหว้พระ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วัดท่าการ้อง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6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6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ความสำคัญ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แนวปฏิบัติในการไหว้พระ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วัดธรรม</w:t>
            </w:r>
            <w:proofErr w:type="spellStart"/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มิกราช</w:t>
            </w:r>
            <w:proofErr w:type="spellEnd"/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7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7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ความสำคัญ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แนวปฏิบัติในการไหว้พระ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วัดสุวรรณดารารามราชวรวิหาร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</w:t>
            </w: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ความสำคัญ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แนวปฏิบัติในการไหว้พระ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วิหารพระมงคลบพิตร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9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  9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ความสำคัญ</w:t>
            </w: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แนวปฏิบัติในการไหว้พระ</w:t>
            </w: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การสืบทอดการไหว้พระด้วยการใช้วิธีการทางภูมิศาสตร์และประวัติศาสตร์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1.  วิธีการทางภูมิศาสตร์ที่ใช้ในการสืบทอดการไหว้พระ 9 วัด</w:t>
            </w:r>
          </w:p>
          <w:p w:rsidR="005E6BC8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2.  วิธีการทางประวัติศาสตร์</w:t>
            </w:r>
            <w:r w:rsidRPr="005E6BC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ที่ใช้ในการสืบทอดการไหว้พระ 9 วัด</w:t>
            </w:r>
          </w:p>
          <w:p w:rsidR="005E6BC8" w:rsidRPr="000106A2" w:rsidRDefault="005E6BC8" w:rsidP="005E6BC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0" w:type="dxa"/>
            <w:gridSpan w:val="3"/>
          </w:tcPr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6BC8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6BC8" w:rsidRPr="000106A2" w:rsidTr="005E6BC8">
        <w:tc>
          <w:tcPr>
            <w:tcW w:w="354" w:type="dxa"/>
          </w:tcPr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691" w:type="dxa"/>
            <w:gridSpan w:val="4"/>
          </w:tcPr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180" w:type="dxa"/>
            <w:gridSpan w:val="3"/>
          </w:tcPr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39" w:type="dxa"/>
            <w:gridSpan w:val="5"/>
          </w:tcPr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45" w:type="dxa"/>
            <w:gridSpan w:val="3"/>
          </w:tcPr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:rsidR="005E6BC8" w:rsidRPr="000106A2" w:rsidRDefault="005E6BC8" w:rsidP="00A353E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(ชั่วโมง)</w:t>
            </w:r>
          </w:p>
        </w:tc>
      </w:tr>
      <w:tr w:rsidR="005E6BC8" w:rsidRPr="000106A2" w:rsidTr="005E6BC8">
        <w:tc>
          <w:tcPr>
            <w:tcW w:w="354" w:type="dxa"/>
          </w:tcPr>
          <w:p w:rsidR="005E6BC8" w:rsidRPr="000106A2" w:rsidRDefault="005E6BC8" w:rsidP="002030A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91" w:type="dxa"/>
            <w:gridSpan w:val="4"/>
          </w:tcPr>
          <w:p w:rsidR="005E6BC8" w:rsidRPr="000106A2" w:rsidRDefault="005E6BC8" w:rsidP="002030A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การอนุรักษ์การไหว้พระ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วัดอำเภอ</w:t>
            </w:r>
            <w:r w:rsidRPr="005E6BC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พระนครศรีอยุธยา</w:t>
            </w:r>
          </w:p>
        </w:tc>
        <w:tc>
          <w:tcPr>
            <w:tcW w:w="2180" w:type="dxa"/>
            <w:gridSpan w:val="3"/>
          </w:tcPr>
          <w:p w:rsidR="005E6BC8" w:rsidRPr="000106A2" w:rsidRDefault="005E6BC8" w:rsidP="002030A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สามารถเขียนโครงการอนุรักษ์การไหว้พระของคนในชุมชนได้</w:t>
            </w:r>
          </w:p>
          <w:p w:rsidR="005E6BC8" w:rsidRPr="000106A2" w:rsidRDefault="005E6BC8" w:rsidP="002030A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ตระหนักถึงความสำคัญของการอนุรักษ์การไหว้พระ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วัดอำเภอพระนครศรีอยุธยา</w:t>
            </w:r>
          </w:p>
        </w:tc>
        <w:tc>
          <w:tcPr>
            <w:tcW w:w="3239" w:type="dxa"/>
            <w:gridSpan w:val="5"/>
          </w:tcPr>
          <w:p w:rsidR="005E6BC8" w:rsidRPr="000106A2" w:rsidRDefault="005E6BC8" w:rsidP="002030A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การศึกษาบริบทและอุปสรรคในการไหว้พระ 9 วัดอำเภอพระนครศรีอยุธยา </w:t>
            </w:r>
          </w:p>
          <w:p w:rsidR="005E6BC8" w:rsidRPr="000106A2" w:rsidRDefault="005E6BC8" w:rsidP="002030A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วิธีการแก้ไขอุปสรรคที่พบในการไหว้พระ 9 วัดอำเภอพระนครศรีอยุธยา</w:t>
            </w:r>
          </w:p>
          <w:p w:rsidR="005E6BC8" w:rsidRPr="000106A2" w:rsidRDefault="005E6BC8" w:rsidP="002030A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โครงการอนุรักษ์การไหว้พระ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br/>
              <w:t>9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วัดอำเภอพระศรีอยุธยา ของคนในชุมชน</w:t>
            </w:r>
          </w:p>
        </w:tc>
        <w:tc>
          <w:tcPr>
            <w:tcW w:w="945" w:type="dxa"/>
            <w:gridSpan w:val="3"/>
          </w:tcPr>
          <w:p w:rsidR="005E6BC8" w:rsidRPr="000106A2" w:rsidRDefault="005E6BC8" w:rsidP="002030AF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</w:tbl>
    <w:p w:rsidR="008821A5" w:rsidRPr="000106A2" w:rsidRDefault="008821A5" w:rsidP="00A353EE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8821A5" w:rsidRPr="000106A2" w:rsidRDefault="008821A5" w:rsidP="008821A5">
      <w:pPr>
        <w:rPr>
          <w:rFonts w:ascii="TH SarabunPSK" w:hAnsi="TH SarabunPSK" w:cs="TH SarabunPSK"/>
          <w:sz w:val="32"/>
          <w:szCs w:val="32"/>
        </w:rPr>
      </w:pPr>
    </w:p>
    <w:p w:rsidR="008821A5" w:rsidRPr="000106A2" w:rsidRDefault="008821A5" w:rsidP="008821A5">
      <w:pPr>
        <w:rPr>
          <w:rFonts w:ascii="TH SarabunPSK" w:hAnsi="TH SarabunPSK" w:cs="TH SarabunPSK"/>
          <w:sz w:val="32"/>
          <w:szCs w:val="32"/>
        </w:rPr>
      </w:pPr>
    </w:p>
    <w:p w:rsidR="008821A5" w:rsidRPr="000106A2" w:rsidRDefault="008821A5" w:rsidP="008821A5">
      <w:pPr>
        <w:rPr>
          <w:rFonts w:ascii="TH SarabunPSK" w:hAnsi="TH SarabunPSK" w:cs="TH SarabunPSK"/>
          <w:sz w:val="32"/>
          <w:szCs w:val="32"/>
        </w:rPr>
      </w:pPr>
    </w:p>
    <w:p w:rsidR="008821A5" w:rsidRPr="000106A2" w:rsidRDefault="008821A5" w:rsidP="008821A5">
      <w:pPr>
        <w:rPr>
          <w:rFonts w:ascii="TH SarabunPSK" w:hAnsi="TH SarabunPSK" w:cs="TH SarabunPSK"/>
          <w:sz w:val="32"/>
          <w:szCs w:val="32"/>
        </w:rPr>
      </w:pPr>
    </w:p>
    <w:p w:rsidR="008821A5" w:rsidRPr="000106A2" w:rsidRDefault="008821A5" w:rsidP="008821A5">
      <w:pPr>
        <w:rPr>
          <w:rFonts w:ascii="TH SarabunPSK" w:hAnsi="TH SarabunPSK" w:cs="TH SarabunPSK"/>
          <w:sz w:val="32"/>
          <w:szCs w:val="32"/>
        </w:rPr>
      </w:pPr>
    </w:p>
    <w:p w:rsidR="008821A5" w:rsidRPr="000106A2" w:rsidRDefault="008821A5" w:rsidP="008821A5">
      <w:pPr>
        <w:rPr>
          <w:rFonts w:ascii="TH SarabunPSK" w:hAnsi="TH SarabunPSK" w:cs="TH SarabunPSK"/>
          <w:sz w:val="32"/>
          <w:szCs w:val="32"/>
        </w:rPr>
      </w:pPr>
    </w:p>
    <w:p w:rsidR="001127A3" w:rsidRPr="000106A2" w:rsidRDefault="008821A5" w:rsidP="008821A5">
      <w:pPr>
        <w:tabs>
          <w:tab w:val="left" w:pos="5110"/>
        </w:tabs>
        <w:rPr>
          <w:rFonts w:ascii="TH SarabunPSK" w:hAnsi="TH SarabunPSK" w:cs="TH SarabunPSK"/>
          <w:sz w:val="32"/>
          <w:szCs w:val="32"/>
        </w:rPr>
      </w:pPr>
      <w:r w:rsidRPr="000106A2">
        <w:rPr>
          <w:rFonts w:ascii="TH SarabunPSK" w:hAnsi="TH SarabunPSK" w:cs="TH SarabunPSK"/>
          <w:sz w:val="32"/>
          <w:szCs w:val="32"/>
        </w:rPr>
        <w:tab/>
      </w:r>
    </w:p>
    <w:sectPr w:rsidR="001127A3" w:rsidRPr="000106A2" w:rsidSect="00E167B4">
      <w:headerReference w:type="default" r:id="rId8"/>
      <w:pgSz w:w="11906" w:h="16838"/>
      <w:pgMar w:top="2160" w:right="1440" w:bottom="1440" w:left="2160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FD6" w:rsidRDefault="00666FD6" w:rsidP="004A2B38">
      <w:pPr>
        <w:spacing w:after="0" w:line="240" w:lineRule="auto"/>
      </w:pPr>
      <w:r>
        <w:separator/>
      </w:r>
    </w:p>
  </w:endnote>
  <w:endnote w:type="continuationSeparator" w:id="0">
    <w:p w:rsidR="00666FD6" w:rsidRDefault="00666FD6" w:rsidP="004A2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FD6" w:rsidRDefault="00666FD6" w:rsidP="004A2B38">
      <w:pPr>
        <w:spacing w:after="0" w:line="240" w:lineRule="auto"/>
      </w:pPr>
      <w:r>
        <w:separator/>
      </w:r>
    </w:p>
  </w:footnote>
  <w:footnote w:type="continuationSeparator" w:id="0">
    <w:p w:rsidR="00666FD6" w:rsidRDefault="00666FD6" w:rsidP="004A2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90188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4A2B38" w:rsidRPr="004A2B38" w:rsidRDefault="004A2B38">
        <w:pPr>
          <w:pStyle w:val="a7"/>
          <w:jc w:val="right"/>
          <w:rPr>
            <w:rFonts w:ascii="TH SarabunPSK" w:hAnsi="TH SarabunPSK" w:cs="TH SarabunPSK"/>
            <w:sz w:val="32"/>
            <w:szCs w:val="40"/>
          </w:rPr>
        </w:pPr>
        <w:r w:rsidRPr="004A2B38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4A2B38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4A2B38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E167B4" w:rsidRPr="00E167B4">
          <w:rPr>
            <w:rFonts w:ascii="TH SarabunPSK" w:hAnsi="TH SarabunPSK" w:cs="TH SarabunPSK"/>
            <w:noProof/>
            <w:sz w:val="32"/>
            <w:szCs w:val="32"/>
            <w:lang w:val="th-TH"/>
          </w:rPr>
          <w:t>6</w:t>
        </w:r>
        <w:r w:rsidRPr="004A2B38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4A2B38" w:rsidRDefault="004A2B3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3E6"/>
    <w:rsid w:val="000106A2"/>
    <w:rsid w:val="000614BB"/>
    <w:rsid w:val="00071080"/>
    <w:rsid w:val="00080613"/>
    <w:rsid w:val="0009703C"/>
    <w:rsid w:val="00100027"/>
    <w:rsid w:val="001127A3"/>
    <w:rsid w:val="001B13FE"/>
    <w:rsid w:val="001C4F49"/>
    <w:rsid w:val="001E67DB"/>
    <w:rsid w:val="00216033"/>
    <w:rsid w:val="002606EB"/>
    <w:rsid w:val="00275476"/>
    <w:rsid w:val="002B0299"/>
    <w:rsid w:val="002D034F"/>
    <w:rsid w:val="002D1ACD"/>
    <w:rsid w:val="00302E0F"/>
    <w:rsid w:val="00342E1C"/>
    <w:rsid w:val="00352BB5"/>
    <w:rsid w:val="0037114E"/>
    <w:rsid w:val="003744BB"/>
    <w:rsid w:val="00376D84"/>
    <w:rsid w:val="003920AF"/>
    <w:rsid w:val="003B46F9"/>
    <w:rsid w:val="003D2973"/>
    <w:rsid w:val="003D3EF4"/>
    <w:rsid w:val="003E17D1"/>
    <w:rsid w:val="00407F6A"/>
    <w:rsid w:val="004A2B38"/>
    <w:rsid w:val="004C124C"/>
    <w:rsid w:val="005031B6"/>
    <w:rsid w:val="0051352F"/>
    <w:rsid w:val="00540DAA"/>
    <w:rsid w:val="005E2D31"/>
    <w:rsid w:val="005E6BC8"/>
    <w:rsid w:val="0060011C"/>
    <w:rsid w:val="006203E6"/>
    <w:rsid w:val="006213FA"/>
    <w:rsid w:val="00633A7E"/>
    <w:rsid w:val="00666FD6"/>
    <w:rsid w:val="0067607E"/>
    <w:rsid w:val="006A7CD6"/>
    <w:rsid w:val="00727E19"/>
    <w:rsid w:val="00781F73"/>
    <w:rsid w:val="007E2B2D"/>
    <w:rsid w:val="0084518B"/>
    <w:rsid w:val="008821A5"/>
    <w:rsid w:val="008849AC"/>
    <w:rsid w:val="008C140B"/>
    <w:rsid w:val="008E3FA0"/>
    <w:rsid w:val="008F3DF3"/>
    <w:rsid w:val="008F50F4"/>
    <w:rsid w:val="00924B52"/>
    <w:rsid w:val="00963AE1"/>
    <w:rsid w:val="00A07CA6"/>
    <w:rsid w:val="00A2297D"/>
    <w:rsid w:val="00A26AB7"/>
    <w:rsid w:val="00A353EE"/>
    <w:rsid w:val="00A41905"/>
    <w:rsid w:val="00A55395"/>
    <w:rsid w:val="00A81013"/>
    <w:rsid w:val="00AC6A31"/>
    <w:rsid w:val="00AF2AB4"/>
    <w:rsid w:val="00BA3623"/>
    <w:rsid w:val="00BF4804"/>
    <w:rsid w:val="00BF58EC"/>
    <w:rsid w:val="00C75494"/>
    <w:rsid w:val="00C9081E"/>
    <w:rsid w:val="00C95221"/>
    <w:rsid w:val="00CB13A5"/>
    <w:rsid w:val="00CC1839"/>
    <w:rsid w:val="00D5296C"/>
    <w:rsid w:val="00DB431A"/>
    <w:rsid w:val="00E00B93"/>
    <w:rsid w:val="00E149A3"/>
    <w:rsid w:val="00E167B4"/>
    <w:rsid w:val="00E37EA3"/>
    <w:rsid w:val="00E92D47"/>
    <w:rsid w:val="00E949AD"/>
    <w:rsid w:val="00F1194B"/>
    <w:rsid w:val="00F33E4C"/>
    <w:rsid w:val="00F41CC1"/>
    <w:rsid w:val="00F43DFB"/>
    <w:rsid w:val="00F54A12"/>
    <w:rsid w:val="00F752E4"/>
    <w:rsid w:val="00F9777E"/>
    <w:rsid w:val="00FC5606"/>
    <w:rsid w:val="00FE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2D3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E2D31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2754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A2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A2B38"/>
  </w:style>
  <w:style w:type="paragraph" w:styleId="a9">
    <w:name w:val="footer"/>
    <w:basedOn w:val="a"/>
    <w:link w:val="aa"/>
    <w:uiPriority w:val="99"/>
    <w:unhideWhenUsed/>
    <w:rsid w:val="004A2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A2B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2D3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E2D31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2754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A2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A2B38"/>
  </w:style>
  <w:style w:type="paragraph" w:styleId="a9">
    <w:name w:val="footer"/>
    <w:basedOn w:val="a"/>
    <w:link w:val="aa"/>
    <w:uiPriority w:val="99"/>
    <w:unhideWhenUsed/>
    <w:rsid w:val="004A2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A2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62C88-9799-4A1A-98AB-381873FC3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</cp:lastModifiedBy>
  <cp:revision>37</cp:revision>
  <cp:lastPrinted>2016-10-29T07:59:00Z</cp:lastPrinted>
  <dcterms:created xsi:type="dcterms:W3CDTF">2016-09-23T03:04:00Z</dcterms:created>
  <dcterms:modified xsi:type="dcterms:W3CDTF">2016-12-16T08:46:00Z</dcterms:modified>
</cp:coreProperties>
</file>